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Kulturfag Bøg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dybelsesområ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vem er j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kal arbejde med, hvordan vi er skabt af historien og hvordan vi er blevet til - og kan være med til at skabe fremti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te, skurke og ido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store helte og skurke fra Bibelen til dem vi kender i 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denshistori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skal arbejde med nogle af de store og skelsættende begivenheder i verdenshistorien, for at give en kronologisk forståelse af histori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øjt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 til diverse højtider arbejder vi med den historiske og religiøse betydning for, hvorfor vi har bestemte ferier og helligdage som bl.a. jul, påske og Grundlov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ingeti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ingetide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inger dengang og nu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vergangen fra asetroen til kristendom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belhistor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men med Sigurd kigger vi på nogle af de mest kendte historier og myter fra Bibelen og sætter en forbindelse til vores egne li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